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-20"/>
          <w:sz w:val="44"/>
          <w:szCs w:val="44"/>
          <w:lang w:val="en-US"/>
        </w:rPr>
        <w:t>填表说明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 xml:space="preserve">注意事项：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表内所列项目，必须由本人填写。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表内项目本人没有内容填写的，写“无”。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填写信息必须真实、准确、规范、完整。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填写完毕后，填表人应认真核对。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表内所填学历等内容，必须有相应档案材料。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/>
        </w:rPr>
        <w:t xml:space="preserve">填表说明：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姓名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(包括少数民族译名)用字要固定，不得随意更改。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“出生年月”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按公历填写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如：1986.01、1992.11。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民族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要写全称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“汉族”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“维吾尔族”等。档案中没有民族更改结论的，本人不得随意更改。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政治面貌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：按实际情况填写，分为以下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13类：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中共党员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中共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"https://baike.so.com/doc/334625-354439.html"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预备党员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"https://baike.so.com/doc/6350357-6563985.html"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共青团员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 xml:space="preserve"> 民革党员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 xml:space="preserve"> 民盟盟员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 xml:space="preserve"> 民建会员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民进会员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"https://baike.so.com/doc/2197360-2324992.html"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农工党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致公党党员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"https://baike.so.com/doc/809806-856538.html"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九三学社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社员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台盟盟员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"https://baike.so.com/doc/315846-334394.html"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无党派人士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"https://baike.so.com/doc/1472648-1557113.html"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群众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“照片”：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使用近期蓝底彩色正面证件照。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“健康状况”：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按实际情况填写，如“健康、良好、一般、较弱”。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“身份证号码”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：要填写本人18位身份证号码。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“户籍地”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：应填写居民户口簿登记所在地，如：资阳市。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“经常居住地”：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要具体到街道门牌号。如：资阳市XX区（县）XX街道XX小区3号楼3单元303。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“文化程度”：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按国家教育行政部门的规定填写最高阶段的学历。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如：“高中”“大学专科”“大学本科”“硕士研究生”“博士研究生”等。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凡在各类成人高等教育(电大、函大、夜大、职大、业大、 管理干部学院)或通过自学考试形式取得学历的，应具体写明，如: “电大本(专)科”、“自学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本（专）科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在各级党校函授毕(结、肆)业、在职研究生毕（结、肄）业的，应填写“xx党校函授本 (专)科” 、“ XX党校在职研究生”。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各级党校培训、进修一年半以下的，不作为学历填写。不得填写“相当xx学历”。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工作单位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”：要具体填写到本人所在单位的部门。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职务职称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”：要按实际情况填写本人现担任的最高职务、职称。担任两个职务以上的，要同时填写。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是否党政机关、事业单位工作人员”“是否从事法律相关工作”“是否曾任人民监督员”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是否人大代表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是否政协委员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”：要按照实际情况填写，要写清哪届，或填写“无”。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简历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起止时间精确到月，工作经历要连续填写，不得间断，写清职务；因脱产学习间断的，要写明情况。如：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2000.09--2004.07  XX大学XX系XX专业 学生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2004.07--2020.09  XX单位XX科室 科员（其间：2010.12-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 2013.06在XX大学XX系XX专业学习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（函授/自考本科或在职研究生））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09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2020.09--至今     XX单位XX科室  XX职务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15.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本人承诺”：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签名需本人手写，不能电脑打印。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16.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单位意见”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：报名人员有工作单位的，所在工作单位对本人所填写信息进行审核后，签署“情况属实，同意任职”，注明联系人，联系电话，加盖单位公章；无工作单位由户籍地（居住地）村（居）委会签署“情况属实，同意任职”，注明联系人，联系电话，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17.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“资格审查情况”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“考察情况”“评议情况”“公示情况”和“选任机关意见”：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由选任机关填写。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2C8E7"/>
    <w:multiLevelType w:val="singleLevel"/>
    <w:tmpl w:val="5A02C8E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4FEF277"/>
    <w:rsid w:val="E4FEF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2022-04-15T09:45:00Z</dcterms:created>
  <dc:creator>user</dc:creator>
  <cp:lastModifiedBy>user</cp:lastModifiedBy>
  <dcterms:modified xsi:type="dcterms:W3CDTF">2022-04-15T09:46:07Z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